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065" w:type="dxa"/>
        <w:tblInd w:w="-502" w:type="dxa"/>
        <w:shd w:val="pct12" w:color="auto" w:fill="auto"/>
        <w:tblLook w:val="04A0"/>
      </w:tblPr>
      <w:tblGrid>
        <w:gridCol w:w="10065"/>
      </w:tblGrid>
      <w:tr w:rsidR="009B261D" w:rsidTr="00D42BF9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9B261D" w:rsidRDefault="009B261D" w:rsidP="00D42BF9">
            <w:pPr>
              <w:tabs>
                <w:tab w:val="left" w:pos="566"/>
              </w:tabs>
              <w:bidi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إختصاص مراقب صحّي</w:t>
            </w:r>
          </w:p>
          <w:p w:rsidR="009B261D" w:rsidRDefault="009B261D" w:rsidP="00D42BF9">
            <w:pPr>
              <w:tabs>
                <w:tab w:val="left" w:pos="566"/>
              </w:tabs>
              <w:bidi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 xml:space="preserve">البكالوريا الفنية – سنة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ثانية</w:t>
            </w:r>
          </w:p>
          <w:p w:rsidR="009B261D" w:rsidRPr="00EE3E18" w:rsidRDefault="009B261D" w:rsidP="00D42BF9">
            <w:pPr>
              <w:tabs>
                <w:tab w:val="left" w:pos="566"/>
              </w:tabs>
              <w:bidi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E3E18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  <w:t xml:space="preserve">مادة 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قانون العمل والضمان الاجتماعي</w:t>
            </w:r>
          </w:p>
        </w:tc>
      </w:tr>
    </w:tbl>
    <w:p w:rsidR="009B261D" w:rsidRPr="009C2C95" w:rsidRDefault="009B261D" w:rsidP="00345DAE">
      <w:pPr>
        <w:shd w:val="clear" w:color="auto" w:fill="FFFF00"/>
        <w:bidi/>
        <w:ind w:left="-625" w:right="-1134"/>
        <w:rPr>
          <w:rFonts w:ascii="Arial" w:hAnsi="Arial" w:cs="Arial"/>
          <w:b/>
          <w:bCs/>
          <w:sz w:val="32"/>
          <w:szCs w:val="32"/>
          <w:u w:val="single"/>
          <w:rtl/>
          <w:lang w:bidi="ar-LB"/>
        </w:rPr>
      </w:pPr>
      <w:r w:rsidRPr="009C2C95">
        <w:rPr>
          <w:rFonts w:ascii="Arial" w:hAnsi="Arial" w:cs="Arial"/>
          <w:b/>
          <w:bCs/>
          <w:sz w:val="32"/>
          <w:szCs w:val="32"/>
          <w:u w:val="single"/>
          <w:rtl/>
          <w:lang w:bidi="ar-LB"/>
        </w:rPr>
        <w:t>القسم الأول</w:t>
      </w:r>
    </w:p>
    <w:p w:rsidR="009B261D" w:rsidRPr="009C2C95" w:rsidRDefault="009B261D" w:rsidP="00345DAE">
      <w:pPr>
        <w:shd w:val="clear" w:color="auto" w:fill="FFFF00"/>
        <w:bidi/>
        <w:ind w:left="-625" w:right="-1134"/>
        <w:rPr>
          <w:rFonts w:ascii="Arial" w:hAnsi="Arial" w:cs="Arial"/>
          <w:b/>
          <w:bCs/>
          <w:sz w:val="32"/>
          <w:szCs w:val="32"/>
          <w:rtl/>
          <w:lang w:bidi="ar-LB"/>
        </w:rPr>
      </w:pPr>
      <w:r w:rsidRPr="009C2C95">
        <w:rPr>
          <w:rFonts w:ascii="Arial" w:hAnsi="Arial" w:cs="Arial"/>
          <w:b/>
          <w:bCs/>
          <w:sz w:val="32"/>
          <w:szCs w:val="32"/>
          <w:rtl/>
          <w:lang w:bidi="ar-LB"/>
        </w:rPr>
        <w:t>- قانون العمل -</w:t>
      </w:r>
    </w:p>
    <w:p w:rsidR="009B261D" w:rsidRPr="00094A77" w:rsidRDefault="009B261D" w:rsidP="00345DAE">
      <w:pPr>
        <w:shd w:val="clear" w:color="auto" w:fill="FFFF00"/>
        <w:bidi/>
        <w:ind w:left="-625" w:right="-1134"/>
        <w:rPr>
          <w:rFonts w:ascii="Arial" w:hAnsi="Arial" w:cs="Arial"/>
          <w:b/>
          <w:bCs/>
          <w:rtl/>
          <w:lang w:bidi="ar-LB"/>
        </w:rPr>
      </w:pPr>
      <w:r w:rsidRPr="00094A77">
        <w:rPr>
          <w:rFonts w:ascii="Arial" w:hAnsi="Arial" w:cs="Arial"/>
          <w:b/>
          <w:bCs/>
          <w:u w:val="single"/>
          <w:rtl/>
          <w:lang w:bidi="ar-LB"/>
        </w:rPr>
        <w:t>اولاً</w:t>
      </w:r>
      <w:r w:rsidRPr="00094A77">
        <w:rPr>
          <w:rFonts w:ascii="Arial" w:hAnsi="Arial" w:cs="Arial"/>
          <w:b/>
          <w:bCs/>
          <w:rtl/>
          <w:lang w:bidi="ar-LB"/>
        </w:rPr>
        <w:t xml:space="preserve">: </w:t>
      </w:r>
      <w:r w:rsidRPr="00094A77">
        <w:rPr>
          <w:rFonts w:ascii="Arial" w:hAnsi="Arial" w:cs="Arial"/>
          <w:b/>
          <w:bCs/>
          <w:rtl/>
          <w:lang w:bidi="ar-LB"/>
        </w:rPr>
        <w:tab/>
      </w:r>
      <w:r w:rsidRPr="00094A77">
        <w:rPr>
          <w:rFonts w:ascii="Arial" w:hAnsi="Arial" w:cs="Arial"/>
          <w:b/>
          <w:bCs/>
          <w:u w:val="single"/>
          <w:rtl/>
          <w:lang w:bidi="ar-LB"/>
        </w:rPr>
        <w:t>قانون العمل</w:t>
      </w:r>
      <w:r w:rsidRPr="00094A77">
        <w:rPr>
          <w:rFonts w:ascii="Arial" w:hAnsi="Arial" w:cs="Arial"/>
          <w:b/>
          <w:bCs/>
          <w:rtl/>
          <w:lang w:bidi="ar-LB"/>
        </w:rPr>
        <w:t xml:space="preserve"> 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b/>
          <w:bCs/>
          <w:rtl/>
          <w:lang w:bidi="ar-LB"/>
        </w:rPr>
        <w:t xml:space="preserve">1-1- </w:t>
      </w:r>
      <w:r w:rsidRPr="00094A77">
        <w:rPr>
          <w:rFonts w:ascii="Arial" w:hAnsi="Arial" w:cs="Arial"/>
          <w:rtl/>
          <w:lang w:bidi="ar-LB"/>
        </w:rPr>
        <w:t>مفهومه وتعريفه.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 xml:space="preserve">1-2- نطاق تطبيقه (الاشخاص الخاضعين لقانون العمل والاشخاص الغير خاضعين لقانون العمل). </w:t>
      </w:r>
    </w:p>
    <w:p w:rsidR="009B261D" w:rsidRPr="00094A77" w:rsidRDefault="009B261D" w:rsidP="00345DAE">
      <w:pPr>
        <w:shd w:val="clear" w:color="auto" w:fill="FFFF00"/>
        <w:bidi/>
        <w:ind w:left="-625" w:right="-1134"/>
        <w:rPr>
          <w:rFonts w:ascii="Arial" w:hAnsi="Arial" w:cs="Arial"/>
          <w:b/>
          <w:bCs/>
          <w:rtl/>
          <w:lang w:bidi="ar-LB"/>
        </w:rPr>
      </w:pPr>
      <w:r w:rsidRPr="00094A77">
        <w:rPr>
          <w:rFonts w:ascii="Arial" w:hAnsi="Arial" w:cs="Arial"/>
          <w:b/>
          <w:bCs/>
          <w:u w:val="single"/>
          <w:rtl/>
          <w:lang w:bidi="ar-LB"/>
        </w:rPr>
        <w:t>ثانياً</w:t>
      </w:r>
      <w:r w:rsidRPr="00094A77">
        <w:rPr>
          <w:rFonts w:ascii="Arial" w:hAnsi="Arial" w:cs="Arial"/>
          <w:b/>
          <w:bCs/>
          <w:rtl/>
          <w:lang w:bidi="ar-LB"/>
        </w:rPr>
        <w:t>:</w:t>
      </w:r>
      <w:r w:rsidRPr="00094A77">
        <w:rPr>
          <w:rFonts w:ascii="Arial" w:hAnsi="Arial" w:cs="Arial"/>
          <w:b/>
          <w:bCs/>
          <w:rtl/>
          <w:lang w:bidi="ar-LB"/>
        </w:rPr>
        <w:tab/>
      </w:r>
      <w:r w:rsidRPr="00094A77">
        <w:rPr>
          <w:rFonts w:ascii="Arial" w:hAnsi="Arial" w:cs="Arial"/>
          <w:b/>
          <w:bCs/>
          <w:u w:val="single"/>
          <w:rtl/>
          <w:lang w:bidi="ar-LB"/>
        </w:rPr>
        <w:t>علاقات العمل الفردية</w:t>
      </w:r>
    </w:p>
    <w:p w:rsidR="009B261D" w:rsidRPr="00094A77" w:rsidRDefault="009B261D" w:rsidP="00345DAE">
      <w:pPr>
        <w:shd w:val="clear" w:color="auto" w:fill="FFFF00"/>
        <w:bidi/>
        <w:ind w:left="-625" w:right="-1134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b/>
          <w:bCs/>
          <w:rtl/>
          <w:lang w:bidi="ar-LB"/>
        </w:rPr>
        <w:tab/>
        <w:t xml:space="preserve">2-1- عقد العمل الفردي 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2-1-1- تعريفه وأنواعه.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2-1-2- خصائصه.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2-1-3- عناصره ( العمل – الأجر – رابطة التبعية ).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 xml:space="preserve">2-1-4- أطرافه </w:t>
      </w:r>
      <w:r>
        <w:rPr>
          <w:rFonts w:ascii="Arial" w:hAnsi="Arial" w:cs="Arial" w:hint="cs"/>
          <w:rtl/>
          <w:lang w:bidi="ar-LB"/>
        </w:rPr>
        <w:tab/>
      </w:r>
      <w:r w:rsidRPr="00094A77">
        <w:rPr>
          <w:rFonts w:ascii="Arial" w:hAnsi="Arial" w:cs="Arial"/>
          <w:rtl/>
          <w:lang w:bidi="ar-LB"/>
        </w:rPr>
        <w:t>(الأجير – صاحب العمل)</w:t>
      </w:r>
      <w:r>
        <w:rPr>
          <w:rFonts w:ascii="Arial" w:hAnsi="Arial" w:cs="Arial" w:hint="cs"/>
          <w:rtl/>
          <w:lang w:bidi="ar-LB"/>
        </w:rPr>
        <w:t>.</w:t>
      </w:r>
    </w:p>
    <w:p w:rsidR="009B261D" w:rsidRPr="00094A77" w:rsidRDefault="009B261D" w:rsidP="00345DAE">
      <w:pPr>
        <w:shd w:val="clear" w:color="auto" w:fill="FFFF00"/>
        <w:bidi/>
        <w:ind w:left="95" w:right="-1134" w:firstLine="1345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(الفرق بين العاملين في القطاع العام والعاملين في القطاع الخاص).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2-1-5- موجبات أطرافه ( موجبات الأجير – موجبات صاحب العمل ).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 xml:space="preserve">2-1-6- مدته </w:t>
      </w:r>
      <w:r>
        <w:rPr>
          <w:rFonts w:ascii="Arial" w:hAnsi="Arial" w:cs="Arial" w:hint="cs"/>
          <w:rtl/>
          <w:lang w:bidi="ar-LB"/>
        </w:rPr>
        <w:t>:</w:t>
      </w:r>
      <w:r>
        <w:rPr>
          <w:rFonts w:ascii="Arial" w:hAnsi="Arial" w:cs="Arial" w:hint="cs"/>
          <w:rtl/>
          <w:lang w:bidi="ar-LB"/>
        </w:rPr>
        <w:tab/>
      </w:r>
      <w:r w:rsidRPr="00094A77">
        <w:rPr>
          <w:rFonts w:ascii="Arial" w:hAnsi="Arial" w:cs="Arial"/>
          <w:rtl/>
          <w:lang w:bidi="ar-LB"/>
        </w:rPr>
        <w:t>( محدد المدة – غير محدد المدة ).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2-1-7- إنقضاؤه</w:t>
      </w:r>
      <w:r>
        <w:rPr>
          <w:rFonts w:ascii="Arial" w:hAnsi="Arial" w:cs="Arial" w:hint="cs"/>
          <w:rtl/>
          <w:lang w:bidi="ar-LB"/>
        </w:rPr>
        <w:t>:</w:t>
      </w:r>
      <w:r w:rsidRPr="00094A77">
        <w:rPr>
          <w:rFonts w:ascii="Arial" w:hAnsi="Arial" w:cs="Arial"/>
          <w:rtl/>
          <w:lang w:bidi="ar-LB"/>
        </w:rPr>
        <w:t>( بالطرق القانونية: إنتهاء المدة – الفسخ – الإنذار)</w:t>
      </w:r>
      <w:r>
        <w:rPr>
          <w:rFonts w:ascii="Arial" w:hAnsi="Arial" w:cs="Arial" w:hint="cs"/>
          <w:rtl/>
          <w:lang w:bidi="ar-LB"/>
        </w:rPr>
        <w:t>.</w:t>
      </w:r>
    </w:p>
    <w:p w:rsidR="009B261D" w:rsidRPr="00094A77" w:rsidRDefault="009B261D" w:rsidP="00345DAE">
      <w:pPr>
        <w:shd w:val="clear" w:color="auto" w:fill="FFFF00"/>
        <w:bidi/>
        <w:ind w:left="95" w:right="-1134" w:firstLine="1345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 xml:space="preserve">( بالطرق غير القانونية: الصرف التعسفي وأحكامه). 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 xml:space="preserve">2-1-8- الأجر: تعريفه – أنواعه. 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b/>
          <w:bCs/>
          <w:rtl/>
          <w:lang w:bidi="ar-LB"/>
        </w:rPr>
      </w:pPr>
      <w:r w:rsidRPr="00094A77">
        <w:rPr>
          <w:rFonts w:ascii="Arial" w:hAnsi="Arial" w:cs="Arial"/>
          <w:b/>
          <w:bCs/>
          <w:rtl/>
          <w:lang w:bidi="ar-LB"/>
        </w:rPr>
        <w:t xml:space="preserve">2-2ـ عقد التدريب المهني </w:t>
      </w:r>
    </w:p>
    <w:p w:rsidR="009B261D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2-2-1- تعريفه.</w:t>
      </w:r>
      <w:r>
        <w:rPr>
          <w:rFonts w:ascii="Arial" w:hAnsi="Arial" w:cs="Arial"/>
          <w:lang w:bidi="ar-LB"/>
        </w:rPr>
        <w:t xml:space="preserve"> - </w:t>
      </w:r>
      <w:r w:rsidRPr="00094A77">
        <w:rPr>
          <w:rFonts w:ascii="Arial" w:hAnsi="Arial" w:cs="Arial"/>
          <w:rtl/>
          <w:lang w:bidi="ar-LB"/>
        </w:rPr>
        <w:t xml:space="preserve"> موجبات أطرافه </w:t>
      </w:r>
      <w:proofErr w:type="gramStart"/>
      <w:r w:rsidRPr="00094A77">
        <w:rPr>
          <w:rFonts w:ascii="Arial" w:hAnsi="Arial" w:cs="Arial"/>
          <w:rtl/>
          <w:lang w:bidi="ar-LB"/>
        </w:rPr>
        <w:t>( الأجير</w:t>
      </w:r>
      <w:proofErr w:type="gramEnd"/>
      <w:r w:rsidRPr="00094A77">
        <w:rPr>
          <w:rFonts w:ascii="Arial" w:hAnsi="Arial" w:cs="Arial"/>
          <w:rtl/>
          <w:lang w:bidi="ar-LB"/>
        </w:rPr>
        <w:t xml:space="preserve"> المتدرب – صاحب العمل المدرب ).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>
        <w:rPr>
          <w:rFonts w:ascii="Arial" w:hAnsi="Arial" w:cs="Arial" w:hint="cs"/>
          <w:rtl/>
          <w:lang w:bidi="ar-LB"/>
        </w:rPr>
        <w:t>2-2-3- الفرق بينه وبين فترة التجربة.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b/>
          <w:bCs/>
          <w:rtl/>
          <w:lang w:bidi="ar-LB"/>
        </w:rPr>
        <w:t>2-3- النظام الداخلي للمؤسسة</w:t>
      </w:r>
      <w:r w:rsidRPr="00094A77">
        <w:rPr>
          <w:rFonts w:ascii="Arial" w:hAnsi="Arial" w:cs="Arial"/>
          <w:rtl/>
          <w:lang w:bidi="ar-LB"/>
        </w:rPr>
        <w:t xml:space="preserve"> </w:t>
      </w:r>
      <w:r>
        <w:rPr>
          <w:rFonts w:ascii="Arial" w:hAnsi="Arial" w:cs="Arial" w:hint="cs"/>
          <w:rtl/>
          <w:lang w:bidi="ar-LB"/>
        </w:rPr>
        <w:t>: تعريفه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b/>
          <w:bCs/>
          <w:rtl/>
          <w:lang w:bidi="ar-LB"/>
        </w:rPr>
      </w:pPr>
      <w:r w:rsidRPr="00094A77">
        <w:rPr>
          <w:rFonts w:ascii="Arial" w:hAnsi="Arial" w:cs="Arial"/>
          <w:b/>
          <w:bCs/>
          <w:rtl/>
          <w:lang w:bidi="ar-LB"/>
        </w:rPr>
        <w:t xml:space="preserve">2-4ـ مدّة العمل والإجازات وأنواعها 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2-4-1- إجازة الوفاة : تعريفها - مدتها.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2-4-2- إجازة الأمومة: تعريفها – مدتها – شروط الإستفادة منها – آثارها.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2-4-3- الإجازة السنوية: تعريفها- مدتها – شروط الإستفادة منها – آثارها.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2-4-4- الإجازة المرضية: تعريفها- مدتها – شروط الإستفادة منها – آثارها.</w:t>
      </w:r>
    </w:p>
    <w:p w:rsidR="009B261D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b/>
          <w:bCs/>
          <w:rtl/>
          <w:lang w:bidi="ar-LB"/>
        </w:rPr>
      </w:pPr>
      <w:r w:rsidRPr="00094A77">
        <w:rPr>
          <w:rFonts w:ascii="Arial" w:hAnsi="Arial" w:cs="Arial"/>
          <w:b/>
          <w:bCs/>
          <w:rtl/>
          <w:lang w:bidi="ar-LB"/>
        </w:rPr>
        <w:t>2-5- عمل النساء والاولاد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b/>
          <w:bCs/>
          <w:rtl/>
          <w:lang w:bidi="ar-LB"/>
        </w:rPr>
      </w:pPr>
      <w:r w:rsidRPr="00094A77">
        <w:rPr>
          <w:rFonts w:ascii="Arial" w:hAnsi="Arial" w:cs="Arial"/>
          <w:b/>
          <w:bCs/>
          <w:rtl/>
          <w:lang w:bidi="ar-LB"/>
        </w:rPr>
        <w:t xml:space="preserve">2-6- شروط الصحة والوقاية والسلامة 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2-6-1- الإلتزامات المفروضه على صاحب العمل في هذا المجال.</w:t>
      </w:r>
    </w:p>
    <w:p w:rsidR="009B261D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2-6-2- مسؤولية صاحب العمل عند إخلاله بتلك الإلتزامات.</w:t>
      </w:r>
    </w:p>
    <w:p w:rsidR="009B261D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>
        <w:rPr>
          <w:rFonts w:ascii="Arial" w:hAnsi="Arial" w:cs="Arial" w:hint="cs"/>
          <w:rtl/>
          <w:lang w:bidi="ar-LB"/>
        </w:rPr>
        <w:t>2-6-3- المراقبة من قبل طبيب المؤسسة.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b/>
          <w:bCs/>
          <w:rtl/>
          <w:lang w:bidi="ar-LB"/>
        </w:rPr>
      </w:pPr>
      <w:r w:rsidRPr="00094A77">
        <w:rPr>
          <w:rFonts w:ascii="Arial" w:hAnsi="Arial" w:cs="Arial"/>
          <w:b/>
          <w:bCs/>
          <w:rtl/>
          <w:lang w:bidi="ar-LB"/>
        </w:rPr>
        <w:t>2-</w:t>
      </w:r>
      <w:r>
        <w:rPr>
          <w:rFonts w:ascii="Arial" w:hAnsi="Arial" w:cs="Arial" w:hint="cs"/>
          <w:b/>
          <w:bCs/>
          <w:rtl/>
          <w:lang w:bidi="ar-LB"/>
        </w:rPr>
        <w:t>8</w:t>
      </w:r>
      <w:r w:rsidRPr="00094A77">
        <w:rPr>
          <w:rFonts w:ascii="Arial" w:hAnsi="Arial" w:cs="Arial"/>
          <w:b/>
          <w:bCs/>
          <w:rtl/>
          <w:lang w:bidi="ar-LB"/>
        </w:rPr>
        <w:t xml:space="preserve">- مجالس العمل التحكيمية 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2-</w:t>
      </w:r>
      <w:r>
        <w:rPr>
          <w:rFonts w:ascii="Arial" w:hAnsi="Arial" w:cs="Arial" w:hint="cs"/>
          <w:rtl/>
          <w:lang w:bidi="ar-LB"/>
        </w:rPr>
        <w:t>8</w:t>
      </w:r>
      <w:r w:rsidRPr="00094A77">
        <w:rPr>
          <w:rFonts w:ascii="Arial" w:hAnsi="Arial" w:cs="Arial"/>
          <w:rtl/>
          <w:lang w:bidi="ar-LB"/>
        </w:rPr>
        <w:t>-1- تعريفها</w:t>
      </w:r>
      <w:r>
        <w:rPr>
          <w:rFonts w:ascii="Arial" w:hAnsi="Arial" w:cs="Arial"/>
          <w:lang w:bidi="ar-LB"/>
        </w:rPr>
        <w:t xml:space="preserve">- </w:t>
      </w:r>
      <w:r w:rsidRPr="00094A77">
        <w:rPr>
          <w:rFonts w:ascii="Arial" w:hAnsi="Arial" w:cs="Arial"/>
          <w:rtl/>
          <w:lang w:bidi="ar-LB"/>
        </w:rPr>
        <w:t xml:space="preserve"> إختصاصها.</w:t>
      </w:r>
    </w:p>
    <w:p w:rsidR="009B261D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2-</w:t>
      </w:r>
      <w:r>
        <w:rPr>
          <w:rFonts w:ascii="Arial" w:hAnsi="Arial" w:cs="Arial" w:hint="cs"/>
          <w:rtl/>
          <w:lang w:bidi="ar-LB"/>
        </w:rPr>
        <w:t>8</w:t>
      </w:r>
      <w:r w:rsidRPr="00094A77">
        <w:rPr>
          <w:rFonts w:ascii="Arial" w:hAnsi="Arial" w:cs="Arial"/>
          <w:rtl/>
          <w:lang w:bidi="ar-LB"/>
        </w:rPr>
        <w:t>-3- الإجراءات المتبعة أمامها.</w:t>
      </w:r>
    </w:p>
    <w:p w:rsidR="009B261D" w:rsidRPr="00094A77" w:rsidRDefault="009B261D" w:rsidP="00345DAE">
      <w:pPr>
        <w:shd w:val="clear" w:color="auto" w:fill="FFFF00"/>
        <w:bidi/>
        <w:ind w:left="-625" w:right="-1134"/>
        <w:rPr>
          <w:rFonts w:ascii="Arial" w:hAnsi="Arial" w:cs="Arial"/>
          <w:b/>
          <w:bCs/>
          <w:rtl/>
          <w:lang w:bidi="ar-LB"/>
        </w:rPr>
      </w:pPr>
      <w:r w:rsidRPr="00094A77">
        <w:rPr>
          <w:rFonts w:ascii="Arial" w:hAnsi="Arial" w:cs="Arial"/>
          <w:b/>
          <w:bCs/>
          <w:u w:val="single"/>
          <w:rtl/>
          <w:lang w:bidi="ar-LB"/>
        </w:rPr>
        <w:t>ثالثاً</w:t>
      </w:r>
      <w:r w:rsidRPr="00094A77">
        <w:rPr>
          <w:rFonts w:ascii="Arial" w:hAnsi="Arial" w:cs="Arial"/>
          <w:b/>
          <w:bCs/>
          <w:rtl/>
          <w:lang w:bidi="ar-LB"/>
        </w:rPr>
        <w:t>:</w:t>
      </w:r>
      <w:r w:rsidRPr="00094A77">
        <w:rPr>
          <w:rFonts w:ascii="Arial" w:hAnsi="Arial" w:cs="Arial"/>
          <w:b/>
          <w:bCs/>
          <w:rtl/>
          <w:lang w:bidi="ar-LB"/>
        </w:rPr>
        <w:tab/>
      </w:r>
      <w:r w:rsidRPr="00094A77">
        <w:rPr>
          <w:rFonts w:ascii="Arial" w:hAnsi="Arial" w:cs="Arial"/>
          <w:b/>
          <w:bCs/>
          <w:u w:val="single"/>
          <w:rtl/>
          <w:lang w:bidi="ar-LB"/>
        </w:rPr>
        <w:t>علاقات العمل الجماعية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b/>
          <w:bCs/>
          <w:rtl/>
          <w:lang w:bidi="ar-LB"/>
        </w:rPr>
        <w:t>3-1ـ النقابات</w:t>
      </w:r>
      <w:r>
        <w:rPr>
          <w:rFonts w:ascii="Arial" w:hAnsi="Arial" w:cs="Arial" w:hint="cs"/>
          <w:b/>
          <w:bCs/>
          <w:rtl/>
          <w:lang w:bidi="ar-LB"/>
        </w:rPr>
        <w:t>:</w:t>
      </w:r>
      <w:r w:rsidRPr="00094A77">
        <w:rPr>
          <w:rFonts w:ascii="Arial" w:hAnsi="Arial" w:cs="Arial"/>
          <w:b/>
          <w:bCs/>
          <w:rtl/>
          <w:lang w:bidi="ar-LB"/>
        </w:rPr>
        <w:t xml:space="preserve"> </w:t>
      </w:r>
      <w:r w:rsidRPr="00094A77">
        <w:rPr>
          <w:rFonts w:ascii="Arial" w:hAnsi="Arial" w:cs="Arial"/>
          <w:rtl/>
          <w:lang w:bidi="ar-LB"/>
        </w:rPr>
        <w:t xml:space="preserve"> تعريفها.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b/>
          <w:bCs/>
          <w:rtl/>
          <w:lang w:bidi="ar-LB"/>
        </w:rPr>
      </w:pPr>
      <w:r w:rsidRPr="00094A77">
        <w:rPr>
          <w:rFonts w:ascii="Arial" w:hAnsi="Arial" w:cs="Arial"/>
          <w:b/>
          <w:bCs/>
          <w:rtl/>
          <w:lang w:bidi="ar-LB"/>
        </w:rPr>
        <w:t xml:space="preserve">3-2- حق الإضراب 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3-2-1- تعريفه</w:t>
      </w:r>
      <w:r>
        <w:rPr>
          <w:rFonts w:ascii="Arial" w:hAnsi="Arial" w:cs="Arial" w:hint="cs"/>
          <w:rtl/>
          <w:lang w:bidi="ar-LB"/>
        </w:rPr>
        <w:t>.</w:t>
      </w:r>
      <w:r w:rsidRPr="00094A77">
        <w:rPr>
          <w:rFonts w:ascii="Arial" w:hAnsi="Arial" w:cs="Arial"/>
          <w:rtl/>
          <w:lang w:bidi="ar-LB"/>
        </w:rPr>
        <w:t xml:space="preserve"> 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3-2-4- أنواعه ( الإضراب القانوني والإضراب غير القانوني</w:t>
      </w:r>
      <w:r>
        <w:rPr>
          <w:rFonts w:ascii="Arial" w:hAnsi="Arial" w:cs="Arial"/>
          <w:lang w:bidi="ar-LB"/>
        </w:rPr>
        <w:t>(</w:t>
      </w:r>
      <w:r w:rsidRPr="00094A77">
        <w:rPr>
          <w:rFonts w:ascii="Arial" w:hAnsi="Arial" w:cs="Arial"/>
          <w:rtl/>
          <w:lang w:bidi="ar-LB"/>
        </w:rPr>
        <w:t>.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b/>
          <w:bCs/>
          <w:rtl/>
          <w:lang w:bidi="ar-LB"/>
        </w:rPr>
      </w:pPr>
      <w:r w:rsidRPr="00094A77">
        <w:rPr>
          <w:rFonts w:ascii="Arial" w:hAnsi="Arial" w:cs="Arial"/>
          <w:b/>
          <w:bCs/>
          <w:rtl/>
          <w:lang w:bidi="ar-LB"/>
        </w:rPr>
        <w:t xml:space="preserve">3-3- عقود العمل الجماعية 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3-3-1- تعريفها.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094A77">
        <w:rPr>
          <w:rFonts w:ascii="Arial" w:hAnsi="Arial" w:cs="Arial"/>
          <w:rtl/>
          <w:lang w:bidi="ar-LB"/>
        </w:rPr>
        <w:t>3-3-3- التمييز بين عقود العمل الجماعية وعقود العمل الفردية</w:t>
      </w:r>
      <w:r>
        <w:rPr>
          <w:rFonts w:ascii="Arial" w:hAnsi="Arial" w:cs="Arial" w:hint="cs"/>
          <w:rtl/>
          <w:lang w:bidi="ar-LB"/>
        </w:rPr>
        <w:t>.</w:t>
      </w:r>
      <w:r w:rsidRPr="00094A77">
        <w:rPr>
          <w:rFonts w:ascii="Arial" w:hAnsi="Arial" w:cs="Arial"/>
          <w:rtl/>
          <w:lang w:bidi="ar-LB"/>
        </w:rPr>
        <w:t xml:space="preserve">   </w:t>
      </w:r>
    </w:p>
    <w:p w:rsidR="009B261D" w:rsidRPr="00094A77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b/>
          <w:bCs/>
          <w:rtl/>
          <w:lang w:bidi="ar-LB"/>
        </w:rPr>
      </w:pPr>
      <w:r w:rsidRPr="00094A77">
        <w:rPr>
          <w:rFonts w:ascii="Arial" w:hAnsi="Arial" w:cs="Arial"/>
          <w:b/>
          <w:bCs/>
          <w:rtl/>
          <w:lang w:bidi="ar-LB"/>
        </w:rPr>
        <w:t>3-4ـ تسوية نزاعات العمل الجماعية</w:t>
      </w:r>
      <w:r w:rsidRPr="00094A77">
        <w:rPr>
          <w:rFonts w:ascii="Arial" w:hAnsi="Arial" w:cs="Arial"/>
          <w:b/>
          <w:bCs/>
          <w:i/>
          <w:iCs/>
          <w:rtl/>
          <w:lang w:bidi="ar-LB"/>
        </w:rPr>
        <w:t xml:space="preserve"> </w:t>
      </w:r>
      <w:r w:rsidRPr="00094A77">
        <w:rPr>
          <w:rFonts w:ascii="Arial" w:hAnsi="Arial" w:cs="Arial"/>
          <w:b/>
          <w:bCs/>
          <w:rtl/>
          <w:lang w:bidi="ar-LB"/>
        </w:rPr>
        <w:t xml:space="preserve">: الوساطة والتحكيم </w:t>
      </w:r>
    </w:p>
    <w:p w:rsidR="009B261D" w:rsidRPr="006D7023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 w:rsidRPr="006D7023">
        <w:rPr>
          <w:rFonts w:ascii="Arial" w:hAnsi="Arial" w:cs="Arial"/>
          <w:rtl/>
          <w:lang w:bidi="ar-LB"/>
        </w:rPr>
        <w:t xml:space="preserve"> الفرق بينه الوساطة والتحكيم.</w:t>
      </w:r>
    </w:p>
    <w:p w:rsidR="009B261D" w:rsidRPr="009C2C95" w:rsidRDefault="009B261D" w:rsidP="00345DAE">
      <w:pPr>
        <w:shd w:val="clear" w:color="auto" w:fill="FFFF00"/>
        <w:bidi/>
        <w:ind w:left="-625" w:right="-1134"/>
        <w:rPr>
          <w:rFonts w:ascii="Arial" w:hAnsi="Arial" w:cs="Arial"/>
          <w:b/>
          <w:bCs/>
          <w:sz w:val="32"/>
          <w:szCs w:val="32"/>
          <w:u w:val="single"/>
          <w:rtl/>
          <w:lang w:bidi="ar-LB"/>
        </w:rPr>
      </w:pPr>
      <w:r w:rsidRPr="009C2C95">
        <w:rPr>
          <w:rFonts w:ascii="Arial" w:hAnsi="Arial" w:cs="Arial"/>
          <w:b/>
          <w:bCs/>
          <w:sz w:val="32"/>
          <w:szCs w:val="32"/>
          <w:u w:val="single"/>
          <w:rtl/>
          <w:lang w:bidi="ar-LB"/>
        </w:rPr>
        <w:t xml:space="preserve">القسم الثاني </w:t>
      </w:r>
    </w:p>
    <w:p w:rsidR="009B261D" w:rsidRPr="009C2C95" w:rsidRDefault="009B261D" w:rsidP="00345DAE">
      <w:pPr>
        <w:shd w:val="clear" w:color="auto" w:fill="FFFF00"/>
        <w:bidi/>
        <w:ind w:left="-625" w:right="-1134"/>
        <w:rPr>
          <w:rFonts w:ascii="Arial" w:hAnsi="Arial" w:cs="Arial"/>
          <w:b/>
          <w:bCs/>
          <w:sz w:val="32"/>
          <w:szCs w:val="32"/>
          <w:rtl/>
          <w:lang w:bidi="ar-LB"/>
        </w:rPr>
      </w:pPr>
      <w:r w:rsidRPr="009C2C95">
        <w:rPr>
          <w:rFonts w:ascii="Arial" w:hAnsi="Arial" w:cs="Arial"/>
          <w:b/>
          <w:bCs/>
          <w:sz w:val="32"/>
          <w:szCs w:val="32"/>
          <w:rtl/>
          <w:lang w:bidi="ar-LB"/>
        </w:rPr>
        <w:lastRenderedPageBreak/>
        <w:t>ـ قانون الضمان الإجتماعي ـ</w:t>
      </w:r>
    </w:p>
    <w:p w:rsidR="009B261D" w:rsidRPr="006342BD" w:rsidRDefault="009B261D" w:rsidP="00345DAE">
      <w:pPr>
        <w:shd w:val="clear" w:color="auto" w:fill="FFFF00"/>
        <w:bidi/>
        <w:ind w:left="-625" w:right="-1134"/>
        <w:rPr>
          <w:rFonts w:ascii="Arial" w:hAnsi="Arial" w:cs="Arial"/>
          <w:rtl/>
          <w:lang w:bidi="ar-LB"/>
        </w:rPr>
      </w:pPr>
      <w:r w:rsidRPr="006342BD">
        <w:rPr>
          <w:rFonts w:ascii="Arial" w:hAnsi="Arial" w:cs="Arial"/>
          <w:b/>
          <w:bCs/>
          <w:u w:val="single"/>
          <w:rtl/>
          <w:lang w:bidi="ar-LB"/>
        </w:rPr>
        <w:t>أولاً</w:t>
      </w:r>
      <w:r w:rsidRPr="006342BD">
        <w:rPr>
          <w:rFonts w:ascii="Arial" w:hAnsi="Arial" w:cs="Arial"/>
          <w:b/>
          <w:bCs/>
          <w:rtl/>
          <w:lang w:bidi="ar-LB"/>
        </w:rPr>
        <w:t xml:space="preserve">: </w:t>
      </w:r>
      <w:r>
        <w:rPr>
          <w:rFonts w:ascii="Arial" w:hAnsi="Arial" w:cs="Arial" w:hint="cs"/>
          <w:b/>
          <w:bCs/>
          <w:rtl/>
          <w:lang w:bidi="ar-LB"/>
        </w:rPr>
        <w:tab/>
      </w:r>
      <w:r w:rsidRPr="006342BD">
        <w:rPr>
          <w:rFonts w:ascii="Arial" w:hAnsi="Arial" w:cs="Arial"/>
          <w:b/>
          <w:bCs/>
          <w:u w:val="single"/>
          <w:rtl/>
          <w:lang w:bidi="ar-LB"/>
        </w:rPr>
        <w:t>الصندوق الوطني للضمان الإجتماعي</w:t>
      </w:r>
      <w:r w:rsidRPr="006342BD">
        <w:rPr>
          <w:rFonts w:ascii="Arial" w:hAnsi="Arial" w:cs="Arial"/>
          <w:b/>
          <w:bCs/>
          <w:rtl/>
          <w:lang w:bidi="ar-LB"/>
        </w:rPr>
        <w:t xml:space="preserve"> </w:t>
      </w:r>
      <w:r w:rsidRPr="006342BD">
        <w:rPr>
          <w:rFonts w:ascii="Arial" w:hAnsi="Arial" w:cs="Arial"/>
          <w:rtl/>
          <w:lang w:bidi="ar-LB"/>
        </w:rPr>
        <w:t xml:space="preserve"> تعريفه </w:t>
      </w:r>
    </w:p>
    <w:p w:rsidR="009B261D" w:rsidRPr="006342BD" w:rsidRDefault="009B261D" w:rsidP="00345DAE">
      <w:pPr>
        <w:shd w:val="clear" w:color="auto" w:fill="FFFF00"/>
        <w:bidi/>
        <w:ind w:left="-625" w:right="-1134"/>
        <w:rPr>
          <w:rFonts w:ascii="Arial" w:hAnsi="Arial" w:cs="Arial"/>
          <w:b/>
          <w:bCs/>
          <w:rtl/>
          <w:lang w:bidi="ar-LB"/>
        </w:rPr>
      </w:pPr>
      <w:r w:rsidRPr="006342BD">
        <w:rPr>
          <w:rFonts w:ascii="Arial" w:hAnsi="Arial" w:cs="Arial" w:hint="cs"/>
          <w:b/>
          <w:bCs/>
          <w:u w:val="single"/>
          <w:rtl/>
          <w:lang w:bidi="ar-LB"/>
        </w:rPr>
        <w:t>ثانياً</w:t>
      </w:r>
      <w:r>
        <w:rPr>
          <w:rFonts w:ascii="Arial" w:hAnsi="Arial" w:cs="Arial" w:hint="cs"/>
          <w:b/>
          <w:bCs/>
          <w:rtl/>
          <w:lang w:bidi="ar-LB"/>
        </w:rPr>
        <w:t xml:space="preserve">: </w:t>
      </w:r>
      <w:r>
        <w:rPr>
          <w:rFonts w:ascii="Arial" w:hAnsi="Arial" w:cs="Arial" w:hint="cs"/>
          <w:b/>
          <w:bCs/>
          <w:rtl/>
          <w:lang w:bidi="ar-LB"/>
        </w:rPr>
        <w:tab/>
      </w:r>
      <w:r w:rsidRPr="006342BD">
        <w:rPr>
          <w:rFonts w:ascii="Arial" w:hAnsi="Arial" w:cs="Arial"/>
          <w:b/>
          <w:bCs/>
          <w:u w:val="single"/>
          <w:rtl/>
          <w:lang w:bidi="ar-LB"/>
        </w:rPr>
        <w:t>فروع الصندوق الوطني للضمان الإجتماعي</w:t>
      </w:r>
      <w:r w:rsidRPr="006342BD">
        <w:rPr>
          <w:rFonts w:ascii="Arial" w:hAnsi="Arial" w:cs="Arial"/>
          <w:b/>
          <w:bCs/>
          <w:rtl/>
          <w:lang w:bidi="ar-LB"/>
        </w:rPr>
        <w:t xml:space="preserve"> </w:t>
      </w:r>
    </w:p>
    <w:p w:rsidR="009B261D" w:rsidRPr="006342BD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>
        <w:rPr>
          <w:rFonts w:ascii="Arial" w:hAnsi="Arial" w:cs="Arial" w:hint="cs"/>
          <w:b/>
          <w:bCs/>
          <w:rtl/>
          <w:lang w:bidi="ar-LB"/>
        </w:rPr>
        <w:t>2-1-</w:t>
      </w:r>
      <w:r w:rsidRPr="006342BD">
        <w:rPr>
          <w:rFonts w:ascii="Arial" w:hAnsi="Arial" w:cs="Arial"/>
          <w:rtl/>
          <w:lang w:bidi="ar-LB"/>
        </w:rPr>
        <w:t xml:space="preserve"> فرع ضمان المرض والأمومة : تعريفه- مقداره- المستفيدون من تقديماته .</w:t>
      </w:r>
    </w:p>
    <w:p w:rsidR="009B261D" w:rsidRPr="006342BD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>
        <w:rPr>
          <w:rFonts w:ascii="Arial" w:hAnsi="Arial" w:cs="Arial" w:hint="cs"/>
          <w:rtl/>
          <w:lang w:bidi="ar-LB"/>
        </w:rPr>
        <w:t>2-2-</w:t>
      </w:r>
      <w:r w:rsidRPr="006342BD">
        <w:rPr>
          <w:rFonts w:ascii="Arial" w:hAnsi="Arial" w:cs="Arial"/>
          <w:rtl/>
          <w:lang w:bidi="ar-LB"/>
        </w:rPr>
        <w:t xml:space="preserve"> فرع طوارئ العمل والأمراض المهنية : تعريفه- التعويضات والمكلف بدفعها .</w:t>
      </w:r>
    </w:p>
    <w:p w:rsidR="009B261D" w:rsidRPr="006342BD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>
        <w:rPr>
          <w:rFonts w:ascii="Arial" w:hAnsi="Arial" w:cs="Arial" w:hint="cs"/>
          <w:rtl/>
          <w:lang w:bidi="ar-LB"/>
        </w:rPr>
        <w:t>2-3-</w:t>
      </w:r>
      <w:r w:rsidRPr="006342BD">
        <w:rPr>
          <w:rFonts w:ascii="Arial" w:hAnsi="Arial" w:cs="Arial"/>
          <w:rtl/>
          <w:lang w:bidi="ar-LB"/>
        </w:rPr>
        <w:t xml:space="preserve"> فرع نظام التقديمات العائلية والتعليمية: تعريفه- المستفيدون من تقديماته – التعويض وكيفية إحتسابه.</w:t>
      </w:r>
    </w:p>
    <w:p w:rsidR="009B261D" w:rsidRPr="006342BD" w:rsidRDefault="009B261D" w:rsidP="00345DAE">
      <w:pPr>
        <w:shd w:val="clear" w:color="auto" w:fill="FFFF00"/>
        <w:bidi/>
        <w:ind w:left="-625" w:right="-1134" w:firstLine="720"/>
        <w:rPr>
          <w:rFonts w:ascii="Arial" w:hAnsi="Arial" w:cs="Arial"/>
          <w:rtl/>
          <w:lang w:bidi="ar-LB"/>
        </w:rPr>
      </w:pPr>
      <w:r>
        <w:rPr>
          <w:rFonts w:ascii="Arial" w:hAnsi="Arial" w:cs="Arial" w:hint="cs"/>
          <w:rtl/>
          <w:lang w:bidi="ar-LB"/>
        </w:rPr>
        <w:t>2-4-</w:t>
      </w:r>
      <w:r w:rsidRPr="006342BD">
        <w:rPr>
          <w:rFonts w:ascii="Arial" w:hAnsi="Arial" w:cs="Arial"/>
          <w:rtl/>
          <w:lang w:bidi="ar-LB"/>
        </w:rPr>
        <w:t xml:space="preserve"> فرع تعويض نهاية الخدمة : تعريفه – المستفيدون وشروط الإستفادة من تقديماته </w:t>
      </w:r>
    </w:p>
    <w:p w:rsidR="009B261D" w:rsidRPr="006342BD" w:rsidRDefault="009B261D" w:rsidP="00345DAE">
      <w:pPr>
        <w:shd w:val="clear" w:color="auto" w:fill="FFFF00"/>
        <w:bidi/>
        <w:ind w:left="-625" w:right="-1134" w:firstLine="2700"/>
        <w:rPr>
          <w:rFonts w:ascii="Arial" w:hAnsi="Arial" w:cs="Arial"/>
          <w:rtl/>
          <w:lang w:bidi="ar-LB"/>
        </w:rPr>
      </w:pPr>
      <w:r w:rsidRPr="006342BD">
        <w:rPr>
          <w:rFonts w:ascii="Arial" w:hAnsi="Arial" w:cs="Arial"/>
          <w:rtl/>
          <w:lang w:bidi="ar-LB"/>
        </w:rPr>
        <w:t>أنواعه: تعويض كامل – مخفض –إضافي .</w:t>
      </w:r>
    </w:p>
    <w:p w:rsidR="009B261D" w:rsidRPr="008E6580" w:rsidRDefault="009B261D" w:rsidP="00345DAE">
      <w:pPr>
        <w:shd w:val="clear" w:color="auto" w:fill="FFFF00"/>
        <w:bidi/>
        <w:ind w:left="2160" w:hanging="91"/>
        <w:jc w:val="both"/>
        <w:rPr>
          <w:rFonts w:cs="Simplified Arabic"/>
          <w:b/>
          <w:bCs/>
        </w:rPr>
      </w:pPr>
      <w:r w:rsidRPr="008E6580">
        <w:rPr>
          <w:rFonts w:cs="Simplified Arabic" w:hint="cs"/>
          <w:b/>
          <w:bCs/>
          <w:rtl/>
        </w:rPr>
        <w:t>*******************************************</w:t>
      </w:r>
    </w:p>
    <w:p w:rsidR="00797F3D" w:rsidRPr="009B261D" w:rsidRDefault="00797F3D" w:rsidP="00345DAE">
      <w:pPr>
        <w:shd w:val="clear" w:color="auto" w:fill="FFFF00"/>
        <w:bidi/>
      </w:pPr>
    </w:p>
    <w:sectPr w:rsidR="00797F3D" w:rsidRPr="009B261D" w:rsidSect="00C8086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6A78"/>
    <w:multiLevelType w:val="hybridMultilevel"/>
    <w:tmpl w:val="AAFAC6D2"/>
    <w:lvl w:ilvl="0" w:tplc="040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B8236F"/>
    <w:multiLevelType w:val="hybridMultilevel"/>
    <w:tmpl w:val="69A0AF46"/>
    <w:lvl w:ilvl="0" w:tplc="60481748">
      <w:start w:val="1"/>
      <w:numFmt w:val="decimal"/>
      <w:lvlText w:val="%1-"/>
      <w:lvlJc w:val="left"/>
      <w:pPr>
        <w:tabs>
          <w:tab w:val="num" w:pos="1245"/>
        </w:tabs>
        <w:ind w:left="1245" w:hanging="360"/>
      </w:pPr>
    </w:lvl>
    <w:lvl w:ilvl="1" w:tplc="0409000B">
      <w:start w:val="1"/>
      <w:numFmt w:val="bullet"/>
      <w:lvlText w:val="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A45616"/>
    <w:multiLevelType w:val="hybridMultilevel"/>
    <w:tmpl w:val="99DABED4"/>
    <w:lvl w:ilvl="0" w:tplc="0409000B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C5796C"/>
    <w:multiLevelType w:val="hybridMultilevel"/>
    <w:tmpl w:val="8BF0F4B2"/>
    <w:lvl w:ilvl="0" w:tplc="5692A2DE">
      <w:start w:val="1"/>
      <w:numFmt w:val="arabicAlpha"/>
      <w:lvlText w:val="%1-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220"/>
        </w:tabs>
        <w:ind w:left="22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940"/>
        </w:tabs>
        <w:ind w:left="29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4380"/>
        </w:tabs>
        <w:ind w:left="43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5100"/>
        </w:tabs>
        <w:ind w:left="51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540"/>
        </w:tabs>
        <w:ind w:left="65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260"/>
        </w:tabs>
        <w:ind w:left="7260" w:hanging="360"/>
      </w:pPr>
    </w:lvl>
  </w:abstractNum>
  <w:abstractNum w:abstractNumId="4">
    <w:nsid w:val="109B3020"/>
    <w:multiLevelType w:val="hybridMultilevel"/>
    <w:tmpl w:val="6C1A96D8"/>
    <w:lvl w:ilvl="0" w:tplc="DD3E0ED6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7C6078"/>
    <w:multiLevelType w:val="hybridMultilevel"/>
    <w:tmpl w:val="E240489A"/>
    <w:lvl w:ilvl="0" w:tplc="8C3C3AEA">
      <w:numFmt w:val="bullet"/>
      <w:lvlText w:val="-"/>
      <w:lvlJc w:val="left"/>
      <w:pPr>
        <w:tabs>
          <w:tab w:val="num" w:pos="1802"/>
        </w:tabs>
        <w:ind w:left="1802" w:hanging="360"/>
      </w:pPr>
      <w:rPr>
        <w:rFonts w:ascii="Times New Roman" w:eastAsia="Times New Roman" w:hAnsi="Times New Roman" w:cs="Simplified Arabic" w:hint="default"/>
      </w:rPr>
    </w:lvl>
    <w:lvl w:ilvl="1" w:tplc="920E8F24"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eastAsia="Times New Roman" w:hAnsi="Symbol" w:cs="Simplified Arabic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4D7F14"/>
    <w:multiLevelType w:val="hybridMultilevel"/>
    <w:tmpl w:val="25D6F30E"/>
    <w:lvl w:ilvl="0" w:tplc="24262510">
      <w:start w:val="1"/>
      <w:numFmt w:val="arabicAlpha"/>
      <w:lvlText w:val="%1-"/>
      <w:lvlJc w:val="left"/>
      <w:pPr>
        <w:tabs>
          <w:tab w:val="num" w:pos="1044"/>
        </w:tabs>
        <w:ind w:left="10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891E52"/>
    <w:multiLevelType w:val="hybridMultilevel"/>
    <w:tmpl w:val="7FD46A30"/>
    <w:lvl w:ilvl="0" w:tplc="5C92CAC4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FE7A3C"/>
    <w:multiLevelType w:val="hybridMultilevel"/>
    <w:tmpl w:val="3E524B70"/>
    <w:lvl w:ilvl="0" w:tplc="3F0E6618">
      <w:start w:val="1"/>
      <w:numFmt w:val="arabicAlpha"/>
      <w:lvlText w:val="%1-"/>
      <w:lvlJc w:val="left"/>
      <w:pPr>
        <w:tabs>
          <w:tab w:val="num" w:pos="960"/>
        </w:tabs>
        <w:ind w:left="9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B441BF"/>
    <w:multiLevelType w:val="hybridMultilevel"/>
    <w:tmpl w:val="79B8F862"/>
    <w:lvl w:ilvl="0" w:tplc="EB1E6822">
      <w:start w:val="1"/>
      <w:numFmt w:val="decimal"/>
      <w:lvlText w:val="%1-"/>
      <w:lvlJc w:val="left"/>
      <w:pPr>
        <w:tabs>
          <w:tab w:val="num" w:pos="825"/>
        </w:tabs>
        <w:ind w:left="82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E8121A"/>
    <w:multiLevelType w:val="hybridMultilevel"/>
    <w:tmpl w:val="997A5C08"/>
    <w:lvl w:ilvl="0" w:tplc="385EBC54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BF1D9F"/>
    <w:multiLevelType w:val="hybridMultilevel"/>
    <w:tmpl w:val="C5BEC7B2"/>
    <w:lvl w:ilvl="0" w:tplc="D5F4A6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2A3DED"/>
    <w:multiLevelType w:val="hybridMultilevel"/>
    <w:tmpl w:val="C0506654"/>
    <w:lvl w:ilvl="0" w:tplc="9EA00ABA">
      <w:start w:val="1"/>
      <w:numFmt w:val="arabicAlpha"/>
      <w:lvlText w:val="%1-"/>
      <w:lvlJc w:val="left"/>
      <w:pPr>
        <w:tabs>
          <w:tab w:val="num" w:pos="1020"/>
        </w:tabs>
        <w:ind w:left="10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97F3D"/>
    <w:rsid w:val="00001413"/>
    <w:rsid w:val="00190B1D"/>
    <w:rsid w:val="0023740F"/>
    <w:rsid w:val="002B588A"/>
    <w:rsid w:val="00315027"/>
    <w:rsid w:val="00345DAE"/>
    <w:rsid w:val="003930C6"/>
    <w:rsid w:val="00565049"/>
    <w:rsid w:val="005E6716"/>
    <w:rsid w:val="006C5DD5"/>
    <w:rsid w:val="00797F3D"/>
    <w:rsid w:val="008E6580"/>
    <w:rsid w:val="009B261D"/>
    <w:rsid w:val="00A825C3"/>
    <w:rsid w:val="00AF3971"/>
    <w:rsid w:val="00B132DA"/>
    <w:rsid w:val="00B41B84"/>
    <w:rsid w:val="00C75F72"/>
    <w:rsid w:val="00C80865"/>
    <w:rsid w:val="00CA693D"/>
    <w:rsid w:val="00EF4EAE"/>
    <w:rsid w:val="00F070F8"/>
    <w:rsid w:val="00F365AD"/>
    <w:rsid w:val="00F512CB"/>
    <w:rsid w:val="00FD4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F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FD4A29"/>
    <w:pPr>
      <w:keepNext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D4A29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FD4A29"/>
    <w:pPr>
      <w:bidi/>
      <w:ind w:left="720"/>
      <w:contextualSpacing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098CE1-D025-48ED-AFB5-C91F8B209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2016-04-03T17:45:00Z</dcterms:created>
  <dcterms:modified xsi:type="dcterms:W3CDTF">2020-10-08T09:25:00Z</dcterms:modified>
</cp:coreProperties>
</file>